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2934" w14:textId="77777777" w:rsidR="00BD1F61" w:rsidRPr="00C75832" w:rsidRDefault="00CB7B36" w:rsidP="00C75832">
      <w:pPr>
        <w:jc w:val="center"/>
        <w:rPr>
          <w:rFonts w:ascii="Garamond" w:hAnsi="Garamond"/>
          <w:sz w:val="40"/>
          <w:szCs w:val="40"/>
        </w:rPr>
      </w:pPr>
      <w:r w:rsidRPr="00C75832">
        <w:rPr>
          <w:rFonts w:ascii="Garamond" w:hAnsi="Garamond"/>
          <w:sz w:val="40"/>
          <w:szCs w:val="40"/>
        </w:rPr>
        <w:t xml:space="preserve">Dossier : Un verger en </w:t>
      </w:r>
      <w:r w:rsidR="00C75832">
        <w:rPr>
          <w:rFonts w:ascii="Garamond" w:hAnsi="Garamond"/>
          <w:sz w:val="40"/>
          <w:szCs w:val="40"/>
        </w:rPr>
        <w:t>V</w:t>
      </w:r>
      <w:r w:rsidRPr="00C75832">
        <w:rPr>
          <w:rFonts w:ascii="Garamond" w:hAnsi="Garamond"/>
          <w:sz w:val="40"/>
          <w:szCs w:val="40"/>
        </w:rPr>
        <w:t>ille</w:t>
      </w:r>
      <w:r w:rsidR="00C75832" w:rsidRPr="00C75832">
        <w:rPr>
          <w:rFonts w:ascii="Garamond" w:hAnsi="Garamond"/>
          <w:sz w:val="40"/>
          <w:szCs w:val="40"/>
        </w:rPr>
        <w:t xml:space="preserve"> de Genève</w:t>
      </w:r>
      <w:r w:rsidRPr="00C75832">
        <w:rPr>
          <w:rFonts w:ascii="Garamond" w:hAnsi="Garamond"/>
          <w:sz w:val="40"/>
          <w:szCs w:val="40"/>
        </w:rPr>
        <w:t> !</w:t>
      </w:r>
    </w:p>
    <w:p w14:paraId="64657E7D" w14:textId="77777777" w:rsidR="00CB7B36" w:rsidRDefault="00CB7B36" w:rsidP="00CB7B36">
      <w:pPr>
        <w:jc w:val="center"/>
        <w:rPr>
          <w:rFonts w:ascii="Garamond" w:hAnsi="Garamond"/>
          <w:sz w:val="24"/>
          <w:szCs w:val="24"/>
        </w:rPr>
      </w:pPr>
    </w:p>
    <w:p w14:paraId="24B27002" w14:textId="77777777" w:rsidR="00CB7B36" w:rsidRDefault="00851A4C" w:rsidP="00CB7B36">
      <w:pPr>
        <w:pStyle w:val="Paragraphedeliste"/>
        <w:numPr>
          <w:ilvl w:val="0"/>
          <w:numId w:val="1"/>
        </w:numPr>
        <w:rPr>
          <w:rFonts w:ascii="Garamond" w:hAnsi="Garamond"/>
          <w:sz w:val="24"/>
          <w:szCs w:val="24"/>
        </w:rPr>
      </w:pPr>
      <w:r>
        <w:rPr>
          <w:rFonts w:ascii="Garamond" w:hAnsi="Garamond"/>
          <w:sz w:val="24"/>
          <w:szCs w:val="24"/>
        </w:rPr>
        <w:t>Nos motivations</w:t>
      </w:r>
    </w:p>
    <w:p w14:paraId="6C7FB419" w14:textId="77777777" w:rsidR="00CB7B36" w:rsidRDefault="006E1739" w:rsidP="006E1739">
      <w:pPr>
        <w:pStyle w:val="Paragraphedeliste"/>
        <w:numPr>
          <w:ilvl w:val="0"/>
          <w:numId w:val="1"/>
        </w:numPr>
        <w:rPr>
          <w:rFonts w:ascii="Garamond" w:hAnsi="Garamond"/>
          <w:sz w:val="24"/>
          <w:szCs w:val="24"/>
        </w:rPr>
      </w:pPr>
      <w:r>
        <w:rPr>
          <w:rFonts w:ascii="Garamond" w:hAnsi="Garamond"/>
          <w:sz w:val="24"/>
          <w:szCs w:val="24"/>
        </w:rPr>
        <w:t>Descriptif du projet</w:t>
      </w:r>
    </w:p>
    <w:p w14:paraId="7A2D05D6" w14:textId="77777777" w:rsidR="00851A4C" w:rsidRDefault="001317FA" w:rsidP="00CB7B36">
      <w:pPr>
        <w:pStyle w:val="Paragraphedeliste"/>
        <w:numPr>
          <w:ilvl w:val="0"/>
          <w:numId w:val="1"/>
        </w:numPr>
        <w:rPr>
          <w:rFonts w:ascii="Garamond" w:hAnsi="Garamond"/>
          <w:sz w:val="24"/>
          <w:szCs w:val="24"/>
        </w:rPr>
      </w:pPr>
      <w:r>
        <w:rPr>
          <w:rFonts w:ascii="Garamond" w:hAnsi="Garamond"/>
          <w:sz w:val="24"/>
          <w:szCs w:val="24"/>
        </w:rPr>
        <w:t>Le plan</w:t>
      </w:r>
    </w:p>
    <w:p w14:paraId="2C45CC2B" w14:textId="77777777" w:rsidR="00CB7B36" w:rsidRDefault="00CB7B36" w:rsidP="00CB7B36">
      <w:pPr>
        <w:rPr>
          <w:rFonts w:ascii="Garamond" w:hAnsi="Garamond"/>
          <w:sz w:val="24"/>
          <w:szCs w:val="24"/>
        </w:rPr>
      </w:pPr>
    </w:p>
    <w:p w14:paraId="0CB656FB" w14:textId="77777777" w:rsidR="00CB7B36" w:rsidRDefault="00CB7B36" w:rsidP="00851A4C">
      <w:pPr>
        <w:rPr>
          <w:rFonts w:ascii="Garamond" w:hAnsi="Garamond"/>
          <w:sz w:val="24"/>
          <w:szCs w:val="24"/>
        </w:rPr>
      </w:pPr>
      <w:r>
        <w:rPr>
          <w:rFonts w:ascii="Garamond" w:hAnsi="Garamond"/>
          <w:sz w:val="24"/>
          <w:szCs w:val="24"/>
        </w:rPr>
        <w:t>_______________________________________________________________________</w:t>
      </w:r>
    </w:p>
    <w:p w14:paraId="4A3387FE" w14:textId="77777777" w:rsidR="00DA4C9B" w:rsidRDefault="00DA4C9B" w:rsidP="00DA4C9B">
      <w:pPr>
        <w:jc w:val="center"/>
        <w:rPr>
          <w:rFonts w:ascii="Georgia" w:hAnsi="Georgia"/>
          <w:sz w:val="32"/>
          <w:szCs w:val="32"/>
        </w:rPr>
      </w:pPr>
    </w:p>
    <w:p w14:paraId="6C662ADA" w14:textId="77777777" w:rsidR="00DA4C9B" w:rsidRDefault="00CB7B36" w:rsidP="00DA4C9B">
      <w:pPr>
        <w:rPr>
          <w:rFonts w:ascii="Georgia" w:hAnsi="Georgia"/>
          <w:sz w:val="24"/>
          <w:szCs w:val="24"/>
        </w:rPr>
      </w:pPr>
      <w:r>
        <w:rPr>
          <w:rFonts w:ascii="Georgia" w:hAnsi="Georgia"/>
          <w:sz w:val="24"/>
          <w:szCs w:val="24"/>
        </w:rPr>
        <w:t xml:space="preserve">Afin de lutter contre le réchauffement climatique inéluctable, les habitants du Petit-Saconnex par son Association des Habitants (AHPTSG) s’organisent et proposent un projet participatif et évolutif afin d’enrichir la biodiversité déjà existante, et afin d’apporter un peu de fraîcheur et </w:t>
      </w:r>
      <w:proofErr w:type="gramStart"/>
      <w:r>
        <w:rPr>
          <w:rFonts w:ascii="Georgia" w:hAnsi="Georgia"/>
          <w:sz w:val="24"/>
          <w:szCs w:val="24"/>
        </w:rPr>
        <w:t>d’ombrage  en</w:t>
      </w:r>
      <w:proofErr w:type="gramEnd"/>
      <w:r>
        <w:rPr>
          <w:rFonts w:ascii="Georgia" w:hAnsi="Georgia"/>
          <w:sz w:val="24"/>
          <w:szCs w:val="24"/>
        </w:rPr>
        <w:t xml:space="preserve"> ville. Ce projet pourrait par la suite très bien s’intégrer à d’autres quartiers.</w:t>
      </w:r>
    </w:p>
    <w:p w14:paraId="2686E5D5" w14:textId="77777777" w:rsidR="00851A4C" w:rsidRDefault="00851A4C" w:rsidP="00DA4C9B">
      <w:pPr>
        <w:rPr>
          <w:rFonts w:ascii="Georgia" w:hAnsi="Georgia"/>
          <w:sz w:val="24"/>
          <w:szCs w:val="24"/>
        </w:rPr>
      </w:pPr>
    </w:p>
    <w:p w14:paraId="202BE0F1" w14:textId="77777777" w:rsidR="00CB7B36" w:rsidRDefault="00CB7B36" w:rsidP="00CB7B36">
      <w:pPr>
        <w:pStyle w:val="Paragraphedeliste"/>
        <w:numPr>
          <w:ilvl w:val="0"/>
          <w:numId w:val="2"/>
        </w:numPr>
        <w:rPr>
          <w:rFonts w:ascii="Georgia" w:hAnsi="Georgia"/>
          <w:sz w:val="24"/>
          <w:szCs w:val="24"/>
        </w:rPr>
      </w:pPr>
      <w:r>
        <w:rPr>
          <w:rFonts w:ascii="Georgia" w:hAnsi="Georgia"/>
          <w:sz w:val="24"/>
          <w:szCs w:val="24"/>
        </w:rPr>
        <w:t>Analyse des besoins en matière de biodiversité dans le quartier</w:t>
      </w:r>
    </w:p>
    <w:p w14:paraId="4E6138BE" w14:textId="77777777" w:rsidR="00CB7B36" w:rsidRDefault="00CB7B36" w:rsidP="00CB7B36">
      <w:pPr>
        <w:pStyle w:val="Paragraphedeliste"/>
        <w:numPr>
          <w:ilvl w:val="0"/>
          <w:numId w:val="2"/>
        </w:numPr>
        <w:rPr>
          <w:rFonts w:ascii="Georgia" w:hAnsi="Georgia"/>
          <w:sz w:val="24"/>
          <w:szCs w:val="24"/>
        </w:rPr>
      </w:pPr>
      <w:r>
        <w:rPr>
          <w:rFonts w:ascii="Georgia" w:hAnsi="Georgia"/>
          <w:sz w:val="24"/>
          <w:szCs w:val="24"/>
        </w:rPr>
        <w:t>Analyse des besoins des résidents et des personnes de passage dans le quartier</w:t>
      </w:r>
    </w:p>
    <w:p w14:paraId="02CABDE6" w14:textId="77777777" w:rsidR="00CB7B36" w:rsidRDefault="00CB7B36" w:rsidP="00CB7B36">
      <w:pPr>
        <w:pStyle w:val="Paragraphedeliste"/>
        <w:numPr>
          <w:ilvl w:val="0"/>
          <w:numId w:val="2"/>
        </w:numPr>
        <w:rPr>
          <w:rFonts w:ascii="Georgia" w:hAnsi="Georgia"/>
          <w:sz w:val="24"/>
          <w:szCs w:val="24"/>
        </w:rPr>
      </w:pPr>
      <w:r>
        <w:rPr>
          <w:rFonts w:ascii="Georgia" w:hAnsi="Georgia"/>
          <w:sz w:val="24"/>
          <w:szCs w:val="24"/>
        </w:rPr>
        <w:t>Intégration des habitants du quartier puisqu’il s’agit d’un projet participatif</w:t>
      </w:r>
    </w:p>
    <w:p w14:paraId="36E3D11C" w14:textId="558A6DCB" w:rsidR="00CB7B36" w:rsidRDefault="00CB7B36" w:rsidP="00CB7B36">
      <w:pPr>
        <w:pStyle w:val="Paragraphedeliste"/>
        <w:numPr>
          <w:ilvl w:val="0"/>
          <w:numId w:val="2"/>
        </w:numPr>
        <w:rPr>
          <w:rFonts w:ascii="Georgia" w:hAnsi="Georgia"/>
          <w:sz w:val="24"/>
          <w:szCs w:val="24"/>
        </w:rPr>
      </w:pPr>
      <w:r>
        <w:rPr>
          <w:rFonts w:ascii="Georgia" w:hAnsi="Georgia"/>
          <w:sz w:val="24"/>
          <w:szCs w:val="24"/>
        </w:rPr>
        <w:t>Projet évolutif au fil des ans</w:t>
      </w:r>
    </w:p>
    <w:p w14:paraId="3AA2E64E" w14:textId="65AE6953" w:rsidR="00855C0E" w:rsidRPr="003B4FED" w:rsidRDefault="00855C0E" w:rsidP="00855C0E">
      <w:pPr>
        <w:pStyle w:val="Paragraphedeliste"/>
        <w:jc w:val="center"/>
        <w:rPr>
          <w:rFonts w:ascii="Georgia" w:hAnsi="Georgia"/>
          <w:sz w:val="24"/>
          <w:szCs w:val="24"/>
        </w:rPr>
      </w:pPr>
      <w:r>
        <w:rPr>
          <w:rFonts w:ascii="Georgia" w:hAnsi="Georgia"/>
          <w:sz w:val="24"/>
          <w:szCs w:val="24"/>
        </w:rPr>
        <w:t>----------------------------</w:t>
      </w:r>
    </w:p>
    <w:p w14:paraId="2F7DE46C" w14:textId="77777777" w:rsidR="00CB7B36" w:rsidRDefault="00CB7B36" w:rsidP="00851A4C">
      <w:pPr>
        <w:rPr>
          <w:rFonts w:ascii="Georgia" w:hAnsi="Georgia"/>
          <w:sz w:val="24"/>
          <w:szCs w:val="24"/>
        </w:rPr>
      </w:pPr>
      <w:r>
        <w:rPr>
          <w:rFonts w:ascii="Georgia" w:hAnsi="Georgia"/>
          <w:sz w:val="24"/>
          <w:szCs w:val="24"/>
        </w:rPr>
        <w:t>1.</w:t>
      </w:r>
    </w:p>
    <w:p w14:paraId="0BB0E026" w14:textId="77777777" w:rsidR="00CB7B36" w:rsidRDefault="00CB7B36" w:rsidP="00CB7B36">
      <w:pPr>
        <w:ind w:left="142"/>
        <w:rPr>
          <w:rFonts w:ascii="Georgia" w:hAnsi="Georgia"/>
          <w:sz w:val="24"/>
          <w:szCs w:val="24"/>
        </w:rPr>
      </w:pPr>
      <w:r w:rsidRPr="00593F4B">
        <w:rPr>
          <w:rFonts w:ascii="Georgia" w:hAnsi="Georgia"/>
          <w:sz w:val="24"/>
          <w:szCs w:val="24"/>
        </w:rPr>
        <w:t xml:space="preserve">Le quartier, coincé entre l’aéroport, l’autoroute et la ceinture Giuseppe Motta, malgré ses nombreux parcs (parc des Crêts, parc Trembley et parc de Budé) mais aussi grâce à ses parcs, </w:t>
      </w:r>
      <w:r>
        <w:rPr>
          <w:rFonts w:ascii="Georgia" w:hAnsi="Georgia"/>
          <w:sz w:val="24"/>
          <w:szCs w:val="24"/>
        </w:rPr>
        <w:t xml:space="preserve">a </w:t>
      </w:r>
      <w:r w:rsidRPr="00593F4B">
        <w:rPr>
          <w:rFonts w:ascii="Georgia" w:hAnsi="Georgia"/>
          <w:sz w:val="24"/>
          <w:szCs w:val="24"/>
        </w:rPr>
        <w:t>besoin de couloirs verts pour aller d’un parc à l’autre. Il a aussi besoin d’enrichir sa biodiversité afin de favoriser l’avifaune et la vie des insectes. Cela agrandira aussi les promenades qui vont du parc des Cropettes au parc Beaulieu puis au parc Trembley, parc des Crêts, Maison de retraite et enfin parc André Chavanne.</w:t>
      </w:r>
    </w:p>
    <w:p w14:paraId="1B93CE46" w14:textId="77777777" w:rsidR="00851A4C" w:rsidRDefault="00851A4C" w:rsidP="00CB7B36">
      <w:pPr>
        <w:ind w:left="142"/>
        <w:rPr>
          <w:rFonts w:ascii="Georgia" w:hAnsi="Georgia"/>
          <w:sz w:val="24"/>
          <w:szCs w:val="24"/>
        </w:rPr>
      </w:pPr>
    </w:p>
    <w:p w14:paraId="5F3A3D48" w14:textId="77777777" w:rsidR="00CB7B36" w:rsidRPr="00593F4B" w:rsidRDefault="00CB7B36" w:rsidP="00CB7B36">
      <w:pPr>
        <w:ind w:left="142"/>
        <w:rPr>
          <w:rFonts w:ascii="Georgia" w:hAnsi="Georgia"/>
          <w:sz w:val="24"/>
          <w:szCs w:val="24"/>
        </w:rPr>
      </w:pPr>
      <w:r>
        <w:rPr>
          <w:rFonts w:ascii="Georgia" w:hAnsi="Georgia"/>
          <w:sz w:val="24"/>
          <w:szCs w:val="24"/>
        </w:rPr>
        <w:t>2.</w:t>
      </w:r>
    </w:p>
    <w:p w14:paraId="584DEE56" w14:textId="75A31C94" w:rsidR="00CB7B36" w:rsidRPr="00593F4B" w:rsidRDefault="00CB7B36" w:rsidP="001517E9">
      <w:pPr>
        <w:ind w:left="142"/>
        <w:rPr>
          <w:rFonts w:ascii="Georgia" w:hAnsi="Georgia"/>
          <w:sz w:val="24"/>
          <w:szCs w:val="24"/>
        </w:rPr>
      </w:pPr>
      <w:r>
        <w:rPr>
          <w:rFonts w:ascii="Georgia" w:hAnsi="Georgia"/>
          <w:sz w:val="24"/>
          <w:szCs w:val="24"/>
        </w:rPr>
        <w:t>Nous avons de plus en plus des</w:t>
      </w:r>
      <w:r w:rsidRPr="00593F4B">
        <w:rPr>
          <w:rFonts w:ascii="Georgia" w:hAnsi="Georgia"/>
          <w:sz w:val="24"/>
          <w:szCs w:val="24"/>
        </w:rPr>
        <w:t xml:space="preserve"> été</w:t>
      </w:r>
      <w:r>
        <w:rPr>
          <w:rFonts w:ascii="Georgia" w:hAnsi="Georgia"/>
          <w:sz w:val="24"/>
          <w:szCs w:val="24"/>
        </w:rPr>
        <w:t>s</w:t>
      </w:r>
      <w:r w:rsidRPr="00593F4B">
        <w:rPr>
          <w:rFonts w:ascii="Georgia" w:hAnsi="Georgia"/>
          <w:sz w:val="24"/>
          <w:szCs w:val="24"/>
        </w:rPr>
        <w:t xml:space="preserve"> caniculaire</w:t>
      </w:r>
      <w:r>
        <w:rPr>
          <w:rFonts w:ascii="Georgia" w:hAnsi="Georgia"/>
          <w:sz w:val="24"/>
          <w:szCs w:val="24"/>
        </w:rPr>
        <w:t>s</w:t>
      </w:r>
      <w:r w:rsidRPr="00593F4B">
        <w:rPr>
          <w:rFonts w:ascii="Georgia" w:hAnsi="Georgia"/>
          <w:sz w:val="24"/>
          <w:szCs w:val="24"/>
        </w:rPr>
        <w:t xml:space="preserve">, or, le parc André Chavanne qui, chaque dimanche accueille bon nombre de promeneurs, n’offre aucune possibilité de cheminer à l’ombre. Afin de rafraîchir l’atmosphère, de la régénérer, nous prévoyons (voir plan) un alignement </w:t>
      </w:r>
      <w:r>
        <w:rPr>
          <w:rFonts w:ascii="Georgia" w:hAnsi="Georgia"/>
          <w:sz w:val="24"/>
          <w:szCs w:val="24"/>
        </w:rPr>
        <w:t>d’érables champêtres e</w:t>
      </w:r>
      <w:r w:rsidR="001517E9">
        <w:rPr>
          <w:rFonts w:ascii="Georgia" w:hAnsi="Georgia"/>
          <w:sz w:val="24"/>
          <w:szCs w:val="24"/>
        </w:rPr>
        <w:t>t de prunus à feuillage pourpre</w:t>
      </w:r>
      <w:r>
        <w:rPr>
          <w:rFonts w:ascii="Georgia" w:hAnsi="Georgia"/>
          <w:sz w:val="24"/>
          <w:szCs w:val="24"/>
        </w:rPr>
        <w:t xml:space="preserve"> </w:t>
      </w:r>
      <w:r w:rsidRPr="00593F4B">
        <w:rPr>
          <w:rFonts w:ascii="Georgia" w:hAnsi="Georgia"/>
          <w:sz w:val="24"/>
          <w:szCs w:val="24"/>
        </w:rPr>
        <w:t xml:space="preserve">le long du cheminement qui va de la mosquée au Collège André Chavanne ainsi qu’un verger haute tige specie rara (20 arbres fruitiers) sur le terrain jouxtant </w:t>
      </w:r>
      <w:r w:rsidRPr="00593F4B">
        <w:rPr>
          <w:rFonts w:ascii="Georgia" w:hAnsi="Georgia"/>
          <w:sz w:val="24"/>
          <w:szCs w:val="24"/>
        </w:rPr>
        <w:lastRenderedPageBreak/>
        <w:t xml:space="preserve">cet axe </w:t>
      </w:r>
      <w:r>
        <w:rPr>
          <w:rFonts w:ascii="Georgia" w:hAnsi="Georgia"/>
          <w:sz w:val="24"/>
          <w:szCs w:val="24"/>
        </w:rPr>
        <w:t xml:space="preserve">actuellement en </w:t>
      </w:r>
      <w:r w:rsidR="001517E9">
        <w:rPr>
          <w:rFonts w:ascii="Georgia" w:hAnsi="Georgia"/>
          <w:sz w:val="24"/>
          <w:szCs w:val="24"/>
        </w:rPr>
        <w:t>herbe</w:t>
      </w:r>
      <w:r>
        <w:rPr>
          <w:rFonts w:ascii="Georgia" w:hAnsi="Georgia"/>
          <w:sz w:val="24"/>
          <w:szCs w:val="24"/>
        </w:rPr>
        <w:t>.</w:t>
      </w:r>
      <w:r w:rsidRPr="00593F4B">
        <w:rPr>
          <w:rFonts w:ascii="Georgia" w:hAnsi="Georgia"/>
          <w:sz w:val="24"/>
          <w:szCs w:val="24"/>
        </w:rPr>
        <w:t xml:space="preserve"> Le terrain est délimité à l’ouest par le Collège André Chavanne, à l’est par les potagers urbains André Chavanne</w:t>
      </w:r>
      <w:r>
        <w:rPr>
          <w:rFonts w:ascii="Georgia" w:hAnsi="Georgia"/>
          <w:sz w:val="24"/>
          <w:szCs w:val="24"/>
        </w:rPr>
        <w:t>, la mosquée</w:t>
      </w:r>
      <w:r w:rsidRPr="00593F4B">
        <w:rPr>
          <w:rFonts w:ascii="Georgia" w:hAnsi="Georgia"/>
          <w:sz w:val="24"/>
          <w:szCs w:val="24"/>
        </w:rPr>
        <w:t xml:space="preserve"> et plus loin par le quartier déjà dense de la Tourelle, au nord il y aura le nouveau centre pour réfugiés et au sud, l’Ecole enfantine des Crêts, l’imposant bâtiment de la Fédération de la Croix-Rouge et le parc des Crêts.</w:t>
      </w:r>
    </w:p>
    <w:p w14:paraId="40BD4AC2" w14:textId="77777777" w:rsidR="00CB7B36" w:rsidRDefault="00CB7B36" w:rsidP="00CB7B36">
      <w:pPr>
        <w:rPr>
          <w:rFonts w:ascii="Georgia" w:hAnsi="Georgia"/>
          <w:sz w:val="24"/>
          <w:szCs w:val="24"/>
        </w:rPr>
      </w:pPr>
      <w:r>
        <w:rPr>
          <w:rFonts w:ascii="Georgia" w:hAnsi="Georgia"/>
          <w:sz w:val="24"/>
          <w:szCs w:val="24"/>
        </w:rPr>
        <w:t xml:space="preserve">  3.</w:t>
      </w:r>
    </w:p>
    <w:p w14:paraId="38E9D56F" w14:textId="748AAEA7" w:rsidR="00CB7B36" w:rsidRPr="00593F4B" w:rsidRDefault="00CB7B36" w:rsidP="00CB7B36">
      <w:pPr>
        <w:ind w:left="142"/>
        <w:rPr>
          <w:rFonts w:ascii="Georgia" w:hAnsi="Georgia"/>
          <w:sz w:val="24"/>
          <w:szCs w:val="24"/>
        </w:rPr>
      </w:pPr>
      <w:r w:rsidRPr="00593F4B">
        <w:rPr>
          <w:rFonts w:ascii="Georgia" w:hAnsi="Georgia"/>
          <w:sz w:val="24"/>
          <w:szCs w:val="24"/>
        </w:rPr>
        <w:t xml:space="preserve">Ce projet est pensé comme un projet participatif pour tous les habitants du Petit-Saconnex puisqu’il s’agira d’un parrainage d’arbres fruitiers. Chaque personne ayant participé à l’achat de son arbre en aura la responsabilité, l’arbre portera </w:t>
      </w:r>
      <w:r w:rsidR="00FA0737">
        <w:rPr>
          <w:rFonts w:ascii="Georgia" w:hAnsi="Georgia"/>
          <w:sz w:val="24"/>
          <w:szCs w:val="24"/>
        </w:rPr>
        <w:t>un</w:t>
      </w:r>
      <w:r w:rsidRPr="00593F4B">
        <w:rPr>
          <w:rFonts w:ascii="Georgia" w:hAnsi="Georgia"/>
          <w:sz w:val="24"/>
          <w:szCs w:val="24"/>
        </w:rPr>
        <w:t xml:space="preserve"> prénom et sera soigné et chéri par la marraine ou le parrain ou la famille</w:t>
      </w:r>
      <w:r>
        <w:rPr>
          <w:rFonts w:ascii="Georgia" w:hAnsi="Georgia"/>
          <w:sz w:val="24"/>
          <w:szCs w:val="24"/>
        </w:rPr>
        <w:t>, ou le groupe</w:t>
      </w:r>
      <w:r w:rsidRPr="00593F4B">
        <w:rPr>
          <w:rFonts w:ascii="Georgia" w:hAnsi="Georgia"/>
          <w:sz w:val="24"/>
          <w:szCs w:val="24"/>
        </w:rPr>
        <w:t xml:space="preserve"> etc.</w:t>
      </w:r>
    </w:p>
    <w:p w14:paraId="7DADDECF" w14:textId="77777777" w:rsidR="00CB7B36" w:rsidRDefault="00CB7B36" w:rsidP="00CB7B36">
      <w:pPr>
        <w:rPr>
          <w:rFonts w:ascii="Georgia" w:hAnsi="Georgia"/>
          <w:sz w:val="24"/>
          <w:szCs w:val="24"/>
        </w:rPr>
      </w:pPr>
      <w:r>
        <w:rPr>
          <w:rFonts w:ascii="Georgia" w:hAnsi="Georgia"/>
          <w:sz w:val="24"/>
          <w:szCs w:val="24"/>
        </w:rPr>
        <w:t xml:space="preserve"> 4.</w:t>
      </w:r>
    </w:p>
    <w:p w14:paraId="1249A316" w14:textId="77777777" w:rsidR="00CB7B36" w:rsidRDefault="00CB7B36" w:rsidP="00CB7B36">
      <w:pPr>
        <w:rPr>
          <w:rFonts w:ascii="Georgia" w:hAnsi="Georgia"/>
          <w:sz w:val="24"/>
          <w:szCs w:val="24"/>
        </w:rPr>
      </w:pPr>
      <w:r>
        <w:rPr>
          <w:rFonts w:ascii="Georgia" w:hAnsi="Georgia"/>
          <w:sz w:val="24"/>
          <w:szCs w:val="24"/>
        </w:rPr>
        <w:t xml:space="preserve">Les arbres seront en majorité achetés à Genève. Ils seront choisis </w:t>
      </w:r>
      <w:proofErr w:type="gramStart"/>
      <w:r w:rsidRPr="00A8319B">
        <w:rPr>
          <w:rFonts w:ascii="Georgia" w:hAnsi="Georgia"/>
          <w:i/>
          <w:iCs/>
          <w:sz w:val="24"/>
          <w:szCs w:val="24"/>
        </w:rPr>
        <w:t>haute tige</w:t>
      </w:r>
      <w:r>
        <w:rPr>
          <w:rFonts w:ascii="Georgia" w:hAnsi="Georgia"/>
          <w:sz w:val="24"/>
          <w:szCs w:val="24"/>
        </w:rPr>
        <w:t xml:space="preserve"> favorables</w:t>
      </w:r>
      <w:proofErr w:type="gramEnd"/>
      <w:r>
        <w:rPr>
          <w:rFonts w:ascii="Georgia" w:hAnsi="Georgia"/>
          <w:sz w:val="24"/>
          <w:szCs w:val="24"/>
        </w:rPr>
        <w:t xml:space="preserve"> aux oiseaux et </w:t>
      </w:r>
      <w:r w:rsidRPr="00A8319B">
        <w:rPr>
          <w:rFonts w:ascii="Georgia" w:hAnsi="Georgia"/>
          <w:i/>
          <w:iCs/>
          <w:sz w:val="24"/>
          <w:szCs w:val="24"/>
        </w:rPr>
        <w:t>specie rara</w:t>
      </w:r>
      <w:r>
        <w:rPr>
          <w:rFonts w:ascii="Georgia" w:hAnsi="Georgia"/>
          <w:sz w:val="24"/>
          <w:szCs w:val="24"/>
        </w:rPr>
        <w:t xml:space="preserve"> pour la protection des anciennes espèces et pour la durabilité du projet. Ils seront entourés d’une prairie fleurie afin de favoriser la vie des insectes et donc la pollinisation des arbres. Il est prévu de faire participer les écoles du quartier aux plantages (4 niveaux scolaires sont ici représentés).</w:t>
      </w:r>
    </w:p>
    <w:p w14:paraId="2E024E72" w14:textId="77777777" w:rsidR="00CB7B36" w:rsidRDefault="00CB7B36" w:rsidP="00CB7B36">
      <w:pPr>
        <w:rPr>
          <w:rFonts w:ascii="Georgia" w:hAnsi="Georgia"/>
          <w:sz w:val="24"/>
          <w:szCs w:val="24"/>
        </w:rPr>
      </w:pPr>
    </w:p>
    <w:p w14:paraId="298841E2" w14:textId="58ED88C6" w:rsidR="001517E9" w:rsidRDefault="00CB7B36" w:rsidP="001517E9">
      <w:pPr>
        <w:rPr>
          <w:rFonts w:ascii="Georgia" w:hAnsi="Georgia"/>
          <w:sz w:val="24"/>
          <w:szCs w:val="24"/>
        </w:rPr>
      </w:pPr>
      <w:r w:rsidRPr="003B4FED">
        <w:rPr>
          <w:rFonts w:ascii="Georgia" w:hAnsi="Georgia"/>
          <w:b/>
          <w:bCs/>
          <w:sz w:val="24"/>
          <w:szCs w:val="24"/>
        </w:rPr>
        <w:t>Le projet se veut évolutif</w:t>
      </w:r>
      <w:r>
        <w:rPr>
          <w:rFonts w:ascii="Georgia" w:hAnsi="Georgia"/>
          <w:sz w:val="24"/>
          <w:szCs w:val="24"/>
        </w:rPr>
        <w:t xml:space="preserve"> dans le sens où, </w:t>
      </w:r>
      <w:proofErr w:type="gramStart"/>
      <w:r>
        <w:rPr>
          <w:rFonts w:ascii="Georgia" w:hAnsi="Georgia"/>
          <w:sz w:val="24"/>
          <w:szCs w:val="24"/>
        </w:rPr>
        <w:t>suite aux</w:t>
      </w:r>
      <w:proofErr w:type="gramEnd"/>
      <w:r>
        <w:rPr>
          <w:rFonts w:ascii="Georgia" w:hAnsi="Georgia"/>
          <w:sz w:val="24"/>
          <w:szCs w:val="24"/>
        </w:rPr>
        <w:t xml:space="preserve"> plantations, il faudra analyser quels oiseaux sont susceptibles de peupler l’espace afin de prévoir des nichoirs adaptés à chaque espèce (collaboration avec le COR dans un verger il s’agira surtout de nichoirs pour mésanges et sittelle torchepot). Un bout de mur en pierres sèches pourra aussi voir le jour sur le périmètre (contacts pris) ainsi que des abris pour les hérissons et des passerelles pour les écureuils susceptibles de naviguer d’un parc à l’autre. Après l’observation de l’écosystème mis en place, on pourra envisager la création d’un étang afin d’apporter l’eau nécessaire à la microfaune en place (en collaboartion avec l’association karch).  </w:t>
      </w:r>
    </w:p>
    <w:p w14:paraId="6B54461A" w14:textId="6F0B83AB" w:rsidR="00CB7B36" w:rsidRDefault="00CB7B36" w:rsidP="001517E9">
      <w:pPr>
        <w:rPr>
          <w:rFonts w:ascii="Georgia" w:hAnsi="Georgia"/>
          <w:sz w:val="24"/>
          <w:szCs w:val="24"/>
        </w:rPr>
      </w:pPr>
      <w:r>
        <w:rPr>
          <w:rFonts w:ascii="Georgia" w:hAnsi="Georgia"/>
          <w:sz w:val="24"/>
          <w:szCs w:val="24"/>
        </w:rPr>
        <w:t>Ce périmètre ainsi investi, agrandira sensiblement les couloirs verts qui descendent jusqu’à la gare ou qui vont d’ouest en est et participera à enrichir le quartier et donc la ville d’un bout de biodiversité supplémentaire !</w:t>
      </w:r>
    </w:p>
    <w:p w14:paraId="27C73441" w14:textId="202C6247" w:rsidR="00855C0E" w:rsidRDefault="00855C0E" w:rsidP="001517E9">
      <w:pPr>
        <w:rPr>
          <w:rFonts w:ascii="Georgia" w:hAnsi="Georgia"/>
          <w:sz w:val="24"/>
          <w:szCs w:val="24"/>
        </w:rPr>
      </w:pPr>
    </w:p>
    <w:p w14:paraId="61C30E44" w14:textId="130723B1" w:rsidR="00855C0E" w:rsidRDefault="00855C0E" w:rsidP="001517E9">
      <w:pPr>
        <w:rPr>
          <w:rFonts w:ascii="Georgia" w:hAnsi="Georgia"/>
          <w:sz w:val="24"/>
          <w:szCs w:val="24"/>
        </w:rPr>
      </w:pPr>
    </w:p>
    <w:p w14:paraId="13F100BD" w14:textId="1FB6186C" w:rsidR="00855C0E" w:rsidRDefault="00855C0E" w:rsidP="001517E9">
      <w:pPr>
        <w:rPr>
          <w:rFonts w:ascii="Georgia" w:hAnsi="Georgia"/>
          <w:sz w:val="24"/>
          <w:szCs w:val="24"/>
        </w:rPr>
      </w:pPr>
    </w:p>
    <w:p w14:paraId="27D39ED5" w14:textId="2F94AC4F" w:rsidR="00855C0E" w:rsidRDefault="00855C0E" w:rsidP="00855C0E">
      <w:pPr>
        <w:jc w:val="center"/>
        <w:rPr>
          <w:rFonts w:ascii="Georgia" w:hAnsi="Georgia"/>
          <w:sz w:val="24"/>
          <w:szCs w:val="24"/>
        </w:rPr>
      </w:pPr>
      <w:r>
        <w:rPr>
          <w:rFonts w:ascii="Georgia" w:hAnsi="Georgia"/>
          <w:sz w:val="24"/>
          <w:szCs w:val="24"/>
        </w:rPr>
        <w:t>◊◊◊</w:t>
      </w:r>
    </w:p>
    <w:p w14:paraId="1B124CD5" w14:textId="77777777" w:rsidR="00CB7B36" w:rsidRDefault="00CB7B36" w:rsidP="00CB7B36">
      <w:pPr>
        <w:rPr>
          <w:rFonts w:ascii="Georgia" w:hAnsi="Georgia"/>
          <w:sz w:val="24"/>
          <w:szCs w:val="24"/>
        </w:rPr>
      </w:pPr>
    </w:p>
    <w:p w14:paraId="281A44BF" w14:textId="77777777" w:rsidR="00CB7B36" w:rsidRDefault="00CB7B36" w:rsidP="00CB7B36">
      <w:pPr>
        <w:rPr>
          <w:rFonts w:ascii="Georgia" w:hAnsi="Georgia"/>
          <w:sz w:val="24"/>
          <w:szCs w:val="24"/>
        </w:rPr>
      </w:pPr>
    </w:p>
    <w:p w14:paraId="12CC242A" w14:textId="77777777" w:rsidR="00CB7B36" w:rsidRDefault="00CB7B36" w:rsidP="00CB7B36">
      <w:pPr>
        <w:rPr>
          <w:rFonts w:ascii="Georgia" w:hAnsi="Georgia"/>
          <w:sz w:val="24"/>
          <w:szCs w:val="24"/>
        </w:rPr>
      </w:pPr>
    </w:p>
    <w:p w14:paraId="3C940B64" w14:textId="075B44D1" w:rsidR="00CB7B36" w:rsidRDefault="00CB7B36" w:rsidP="00CB7B36">
      <w:pPr>
        <w:jc w:val="center"/>
        <w:rPr>
          <w:rFonts w:ascii="Georgia" w:hAnsi="Georgia"/>
          <w:sz w:val="24"/>
          <w:szCs w:val="24"/>
        </w:rPr>
      </w:pPr>
    </w:p>
    <w:p w14:paraId="1685D4A5" w14:textId="77777777" w:rsidR="00CB7B36" w:rsidRPr="00CB7B36" w:rsidRDefault="00CB7B36" w:rsidP="00CB7B36">
      <w:pPr>
        <w:rPr>
          <w:rFonts w:ascii="Garamond" w:hAnsi="Garamond"/>
          <w:sz w:val="24"/>
          <w:szCs w:val="24"/>
        </w:rPr>
      </w:pPr>
    </w:p>
    <w:sectPr w:rsidR="00CB7B36" w:rsidRPr="00CB7B36" w:rsidSect="00B20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F4D43"/>
    <w:multiLevelType w:val="hybridMultilevel"/>
    <w:tmpl w:val="3600238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0B70C54"/>
    <w:multiLevelType w:val="hybridMultilevel"/>
    <w:tmpl w:val="7302A3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A8"/>
    <w:rsid w:val="001317FA"/>
    <w:rsid w:val="001517E9"/>
    <w:rsid w:val="003230F6"/>
    <w:rsid w:val="004D4944"/>
    <w:rsid w:val="00690BD3"/>
    <w:rsid w:val="006E1739"/>
    <w:rsid w:val="00851A4C"/>
    <w:rsid w:val="00855C0E"/>
    <w:rsid w:val="008B42FD"/>
    <w:rsid w:val="00965B02"/>
    <w:rsid w:val="00AC072F"/>
    <w:rsid w:val="00B20B7A"/>
    <w:rsid w:val="00BD1F61"/>
    <w:rsid w:val="00C75832"/>
    <w:rsid w:val="00CB7B36"/>
    <w:rsid w:val="00DA4C3C"/>
    <w:rsid w:val="00DA4C9B"/>
    <w:rsid w:val="00E70B64"/>
    <w:rsid w:val="00F020A8"/>
    <w:rsid w:val="00FA0737"/>
  </w:rsids>
  <m:mathPr>
    <m:mathFont m:val="Cambria Math"/>
    <m:brkBin m:val="before"/>
    <m:brkBinSub m:val="--"/>
    <m:smallFrac m:val="0"/>
    <m:dispDef/>
    <m:lMargin m:val="0"/>
    <m:rMargin m:val="0"/>
    <m:defJc m:val="centerGroup"/>
    <m:wrapIndent m:val="1440"/>
    <m:intLim m:val="subSup"/>
    <m:naryLim m:val="undOvr"/>
  </m:mathPr>
  <w:themeFontLang w:val="fr-CH"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C038"/>
  <w15:docId w15:val="{F04F0835-97F2-4B4B-9F7A-F58A77F3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yi-Heb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B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7B36"/>
    <w:pPr>
      <w:ind w:left="720"/>
      <w:contextualSpacing/>
    </w:pPr>
  </w:style>
  <w:style w:type="character" w:styleId="Lienhypertexte">
    <w:name w:val="Hyperlink"/>
    <w:basedOn w:val="Policepardfaut"/>
    <w:uiPriority w:val="99"/>
    <w:semiHidden/>
    <w:unhideWhenUsed/>
    <w:rsid w:val="00CB7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3335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Alain Clerc</cp:lastModifiedBy>
  <cp:revision>2</cp:revision>
  <dcterms:created xsi:type="dcterms:W3CDTF">2021-02-01T14:07:00Z</dcterms:created>
  <dcterms:modified xsi:type="dcterms:W3CDTF">2021-02-01T14:07:00Z</dcterms:modified>
</cp:coreProperties>
</file>